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Забайкальского края с иском, уточненным в порядке статьи 49 Арбитражного процессуального кодекса Российской Федерации (далее – АПК РФ), к администрации городского поселения «Амазарское» (далее – Администрация), администрации муниципального района Могочинский район, Правительству Забайкальского края в лице администрации губернатора о взыскании 103 244 812 рублей 22 копеек выплаченных денежных средств в порядке регресса.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судебных приставов по Забайкальскому краю, администрация муниципального района Могочинский район, Забайкальское управление Федеральной службы по экологическому, технологическому и атомному надзору, государственное автономное учреждение «Государственная экспертиза Забайкальского края». 2 Решением Арбитражного суда Забайкальского края от 22.11.2021, оставленным без изменения постановлением Четвертого арбитражного апелляционного суда от 04.02.2022 и постановлением Арбитражного суда Восточно-Сибирского округа от 25.05.2022,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решением суда общей юрисдикции обязанность по выполнению проектно-изыскательских работ по капитальному ремонту плотины возложена на Общество и Администрацию солидарно; факт выполнения работ единолично истцом подтвержден документально.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предметом спора по настоящему делу являются требования о взыскании расходов, понесенных Обществом в связи с исполнением обязанности, установленной судебным актом суда общей юрисдикции. Исследовав и оценив по правилам статьи 71 АПК РФ представленные доказательства, приняв во внимание выводы, содержащиеся в решении Могочинского районного суда Читинской области от 08.12.2016, руководствуясь статьей 325 Гражданского кодекса Российской Федерации, статьей 9 Федерального закона от 21.07.1997 № 117-ФЗ «О безопасности гидротехнических сооружений», статьями 7, 11, 14 Федерального закона от 21.12.1994 № 68-ФЗ «О защите населения и территорий от чрезвычайных ситуаций природного и техногенного характера», статьей 14 Федерального закона от 06.10.2003 № 131-ФЗ «Об общих принципах организации местного самоуправления в Российской Федерации», статьей 19 Федерального закона от 30.03.1999 № 52-ФЗ «О санитарно-эпидемиологическом благополучии населения», суды отказали в удовлетворении требований, исходя из того, что обязанность по проведению капитального ремонта гидросооружения возложена непосредственно на эксплуатанта сооружения, отметив отсутствие в резолютивной части решения суда общей юрисдикции указания на конкретные действия каждого из ответчиков. Как следует из решения Могочинского районного суда Читинской области от 08.12.2016,солидарная обязанность по совершению действий, направленных на 3 производство капитального ремонта гидротехнического сооружения связана лишь с обязанностью муниципального образования на проведение мероприятий по предупреждению возникновения чрезвычайных ситуаций, организации водоснабжения населения ливневой водой, безопасной в эпидемиологическом и радиационном отношении, безвредной по химическому составу и благоприятной по органолептическим свойствам. Обязанность ООО «РЖД» обусловлена наличием у него статуса эксплуатирующей организации на момент принятия судебного акта. Суды пришли к правомерному выводу об отсутствии у муниципального образован я обязанности по возмещению расходов истца, понесенных им как собственником и эксплуатантом .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«Российские железные дороги»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