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«Сибирский дом» (далее – Общество) обратилось в Арбитражный суд Тюменской области с иском к Межрегиональному территориальному управлению Федерального агентства по управлению государственным имуществом в Тюменской области, Ханты-Мансийском автономном округе – Югра, Ямало- Ненецком автономном округе (далее – Управление) о взыскании 445 458 рублей 79 копеек задолженности и 24 258 рублей 37 копеек пени. К участию в деле в качестве третьих лиц, не заявляющих самостоятельных требований относительно предмета спора, привлечены Региональная общественная организация Ханты-Мансийского автономного округа – Югры «Культурно-просветительский центр – Фонд «Род» (далее – Фонд), индивидуальный предприниматель Щетинина Виктория Владимировна (далее – Предприниматель). Решением Арбитражного суда Тюменской области от 02.12.2021, оставленным без изменения постановлением Восьмого арбитражного апелляционного суда от 11.03.2022 и постановлением Арбитражного суда 2 Западно-Сибирского округа от 31.05.2022 требования удовлетворены частично: с Управления в пользу Общества взыскано 286 726 рублей 59 копеек задолженности, 15 776 рублей 88 копеек пени, 7 982 рублей в возмещение расходов на оплату государственной пошлины;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несостоятельность выводов судов о том, что договор от 01.01.2018 между Обществом и Фондом освобождает Управление от оплаты расходов на содержание и текущий ремонт общего имущества.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общего собрания собственников помещений многоквартирного дома (далее – МКД), расположенного по адресу: город Нефтеюганск, микрорайон 13, дом 35, проведенного в форме заочного голосования и оформленного протоколом от 30.10.2010 № 1, выбрана управляющая организация – Общество, а также утвержден проект договора управления. Общим собранием собственников помещений названного МКД, проведенным в форме очно-заочного голосования и оформленным протоколом от 17.01.2019 № 1, принято решение о заключении договоров холодного водоснабжения, водоотведения с ресурсоснабжающей организацией, договора отопления с ресурсоснабжающей организацией, договора на оказание услуг по обращению с твердыми коммунальными отходами с региональным оператором по обращению с твердыми коммунальными отходами. С собственниками помещений МКД заключены договоры управления. Нежилое помещение № 91, расположенное в спорном МКД, общей площадью 820,2 кв. м – убежище (противорадиационное укрытие), находится в собственности Российской Федерации на основании постановления Верховного Совета Российской Федерации от 27.12.1991 № 3020-1 и закреплено на праве хозяйственного ведения федерального государственного унитарного предприятия «Экран» (далее – Предприятие. По договору аренды от 27.07.2017 № 1-НЮ/17 (далее – договор аренды) часть указанного нежилого помещения (358,4 кв. м) передана в аренду Фонду. 3 В соответствии с пунктом 4.4.2 договора аренды Фонд обязан в пятнадцатидневный срок с момента подписания договора оформить с соответствующими организациями договоры на эксплуатационные, коммунальные и необходимые административно-хозяйственные услуги. Между Обществом и Фондом заключен договор на предоставление эксплуатационных и коммунальных услуг от 01.01.2018 (далее – договор от 01.01.2018). Согласно пункту 1.1 договора от 01.01.2018 управляющая компания предоставляет, а пользователь принимает и производит оплату за содержание помещения, а также коммунальные услуги (теплоснабжение, горячее водоснабжение, холодное водоснабжение), расположенное в спорном МКД общей площадью 358,4 кв. м. Согласно постановлению Восьмого арбитражного апелляционного суда от 30.12.2020 по делу № А70-5496/2020, предметом рассмотрения которого были аналогичные требования истца к ответчику за иной временной период, а именно с 15.09.2018 по 31.03.2020, поскольку часть помещения № 91 находится в аренде у Фонда, который по договору от 01.01.2018 обязался оплачивать расходы на содержание помещения и коммунальные услуги, то именно у арендатора возникла обязанность по уплате части задолженности. Согласно выписке из Единого государственного реестра юридических лиц Фонда прекратил свою деятельность в качестве юридического лица 04.05.2021. Полагая, что Управление, являясь представителем собственника спорного помещения, в период с 01.04.2020 по 31.07.2021 ненадлежащим образом исполняло обязательства по внесению платы за содержание, текущий ремонт МКД, а также за коммунальные услуги,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249, 290, 309, 310, 329, 330, 333, 617,779, 781 Гражданского кодекса Российской Федерации, статьями 36, 153,154,155, 156,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пункте 23 информационного письма Президиума Высшего Арбитражного Суда Российской Федерации от 11.01.2002 № 66, Обзором судебной практики Верховного Суда Российской Федерации № 2 (2015), пунктом 24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пунктом 75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в оспариваемой части, установив, что в период с 01.04.2020 по 04.05.2021 часть спорного помещения площадью 358,4 кв. м передавалась в аренду Фонду с возложением на него обязанности несения соответствующих расходов, учитывая 4 заключение прямого договора с Обществом. Договор от 01.01.2018,заключенный между управляющей компанией и третьим лицом, являлся действующим до даты прекращения деятельности РОО ХМАО-Югры «Культурно-просветительный центр-фонд «Род» и последний до указанный даты несло обязанность по оплате расходов на содержание помещения коммунальные услуги. Оснований для возложения такой обязанности на собственника помещения при наличии прямого договора между арендатором и управляющей компании в настоящем случае не имелось.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«Сибирский дом»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