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садовое некоммерческое партнерство «Лира-С» (далее – Партнерство) обратилось в Арбитражный суд города Москвы с иском к публисному акционерному обществу «М2М Прайвет банк» (далее – Банк) о взыскании 1 254 650 рублей неосновательного обогащения. Решением Арбитражного суда города Москвы от 22.10.2021, оставленным без изменения постановлением Девятого арбитражного апелляционного суда от 31.01.2022 и постановлением Арбитражного суда Московского округа от 31.05.2022,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размер членских взносов рассчитан истцом с нарушением устава и решений общего собрания Партнерства; расчет задолженности не соответствует положениям Федерального закона от 29.07.2017 № 217-ФЗ «О ведении гражданами садоводства и 2 огородничества для собственных нужд и о внесении изменений в отдельные законодательные акты Российской Федерации» (далее – Закон № 217-ФЗ). При вынесении судебных актов по настоящему спору судами не учтено, что соответствующая задолженность уже взыскана судебными актами по делу № А40- 92601/2021.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13.03.2019 ПАО Банк является собственником пяти земельных участков, расположенных в границах Партнерства: 50:08:0050418:25, 50:08:0050418:24, 50:08:0050418:22, 50:08:0050418:21, 50:08:0050418:17. В целях обеспечения потребностей членов Партнерства и индивидуальных пользователей в пользовании общим имуществом истцом заключены и исполнены следующие договоры: от 27.12.2017 № 28/12 и от 08.10.2019 № 08/10 на выполнение механизированной уборки (очистке) подъездной дороги (территории) от снега; от 19.02.2016 № 99920415 на освещение мест общего пользования, электроснабжения пункта пропуска и т.п.; от 17.12.2018 № РРО-2018-0002138 на выполнение услуги по вывозу и утилизации твердых бытовых отходов (ТБО) с контейнерной площадки (мусоросборник); от 02.12.2018 № Т06-12/2018 на выполнение услуги по освещению мест общего пользования; от 01.02.2005 № 3/1538 по техническому обслуживанию газопровода и сооружений на них и газового оборудования. Таким образом, Партнерство несет расходы на содержание общего имущества. Исполнение обязательств перед контрагентами по оплате предоставляемых коммунальных услуг подтверждено представленными в материалы дела выписками с лицевого счета истца. Ссылаясь на наличие задолженности, Партнерство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314, 1102 Гражданского кодекса Российской Федерации, положениями Закона № 217-ФЗ, суды удовлетворили заявленные требования, установив, что Банк является собственником земельных участков, расположенных в границах Партнерства, 3 которое несет расходы на содержание имущества общего пользования, оказывает услуги и выполняет работы по управлению таким имуществом. В силу части 2 статьи 5 Закона №217-ФЗ лица, указанные в части 1 настоящей статьи, вправе использовать имущество общего пользования, расположенное в границах территории садоводства или огородничества, на равных условиях и в объеме, установленном для членов товарищества. Согласно части 3 статьи 5 Закона №217-ФЗ лица, указанные в части 1 настоящей статьи ,обязаны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настоящим Федеральным законом для уплаты взносов членами товарищества. Согласно части 4 статьи 5 Закона №217-ФЗ суммарный ежегодный размер платы, предусмотренный частью 3 настоящей статьи, устанавливается в размере, равному суммарному ежегодному размеру целевых и членских взносов члена товарищества, рассчитанных в соответствии с настоящим Федеральным законом и уставом товарищества. Банк в силу закона обязан вносить плату за работы и услуги Партнерства по управлению общим имуществом, равную взносам в садоводческое товарищество. Доводы заявителя жалобы о том, что он не является членом СНП «Лира-С», в связи с чем на него не распространяются решения общих собраний, определивших размер членских взносов правомерно, отклонены судами ввиду неправильного толкования норм материального права, указав, что отсутствие членства в Партнерстве не освобождает Банк как собственника земельных участков от обязанности по содержанию общего имущества пользования. Ссылки Банка на судебные акты по делу № А40-92601/2021 подлежат отклонению, поскольку в рамках названного дела взыскано неосновательное обогащение в виде услуг и работ Партнерства по содержанию общего имущества, в том числе земельных участков, принадлежащих Банку, с иными кадастровыми номерами ( 50:0050418:20, 50:08:0050418:23, 50:08:0050418:26, 50:08:0050418:28, 50:08:0050418:30), расположенных в границах СНП «Лира-С». Иные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«М2М Прайвет банк»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