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10.12.2021, оставленным без изменения постановлением Одиннадцатого арбитражного апелляционного суда от 02.03.2022, в удовлетворении заявления отказано. Арбитражный суд Поволжского округа постановлением от 08.06.2022 отменил определение от 10.12.2021 и постановление апелляционной инстанции от 02.03.2022 и направил спор на новое рассмотрение в Арбитражный суд Республики Татарстан. В кассационной жалобе Федорова О.П. просит об отмене постановления окружного суда, ссылаясь на отсутствие основания для отмены судебных актов.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неполное выяснение нижестоящими судами существенных для дела обстоятельств, поэтому в соответствии с имеющейся в силу статей 286, 287 Арбитражного процессуального кодекса Российской Федерации компетенцией признал необходимость нового рассмотрения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Федоровой О.П.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