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 с другими фактическими обстоятельствами,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принятии судами неправильных судебных актов. Переоценка доказательств, на которую направлены доводы жалобы, и установление на её основе иных фактических обстоятельств дела не относятся к полномочиям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«Мобильная Медицина»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"Лечебно-диагностический центр Доктора Дукина" (подробнее) Ответчики: ООО "МОБИЛЬНАЯ МЕДИЦИНА" (подробнее) Управление Федеральной антимонопольной службы по Краснодарскому краю (подробнее) УФАС по КК (подробнее) Иные лица: Управление Федеральной Антимонопольной службы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