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Татарстан от 10.12.2021, оставленным без изменения постановлением Одиннадцатого арбитражного апелляционного суда от 02.03.2022, в удовлетворении заявления отказано. Арбитражный суд Поволжского округа постановлением от 07.06.2022 отменил определение от 10.12.2021 и постановление апелляционной инстанции от 02.03.2022 и направил спор на новое рассмотрение в Арбитражный суд Республики Татарстан. В кассационной жалобе ФИО1 просит об отмене постановления окружного суда, ссылаясь на отсутствие основания для отмены судебных актов.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 неполное выяснение нижестоящими судами существенных для дела обстоятельств, поэтому в соответствии с имеющейся в силу статей 286 , 287 Арбитражного процессуального кодекса Российской Федерации компетенцией признал необходимость нового рассмотрения заявления.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Федеральная налоговая служба России, г.Москва (подробнее) Иные лица: МВД по РТ (подробнее) МРИ ФНС №18 (подробнее) СОАУ "Континент" (подробнее) ФСССП ПО РТ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