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«ВК Комфорт» (далее – Общество) обратилось в Арбитражный суд города Москвы с иском к товариществу собственников жилья «Северный Парк» (далее – Товарищество) об обязании передать техническую и иную документацию, связанную с управлением многоквартирным домом; об обязании не чинить препятствия в осуществлении функций по управлению многоквартирных домов и обеспечить беспрепятственный доступ линейным и аварийным службам управляющей организации на территории жилого комплекса и инженерным системам многоквартирных домов; об обязании расторгнуть договоры на поставку коммунальных ресурсов, заключенные с энергоснабжающими организациями; об обязании расторгнуть договоры на выполнение работ по техническому обслуживанию лифтов в многоквартирных домах. К участию в деле в качестве третьего лица, не заявляющего самостоятельных требований относительно предмета спора, привлечена Жилищная инспекция по городу Москве. Вступившим в законную силу решением Арбитражного суда города Москвы от 24.01.2019 требования удовлетворены. 2 На основании исполнительного листа серии ФС № 034358562, обязывающего Товарищество передать в течение 30 календарных дней после вступления решения в законную силу, а при отсутствии восстановить за свой счет и передать Обществу документы, указанные в исполнительном листе, постановлением от 22.09.2020 судебного пристава-исполнителя Головинского ОСП ГУФССП России по г. Москве возбуждено исполнительное производство № 74568/20/77009-ИП. Ссылаясь на то, что Товариществом документы не переданы, а исполнительное производство прекращено, Общество обратилось в арбитражный суд с заявлением об изменении способа и порядка исполнения судебного акта в части передачи исполнительной документации на многоквартирный дом, а именно: взыскать с должника в пользу взыскателя 300 000 рублей в счет стоимости изготовления указанной проектной документации на многоквартирный дом. Определением Арбитражного суда города Москвы от 11.10.2021, оставленным без изменения постановлением Девятого арбитражного апелляционного суда от 09.02.2022 и постановлением Арбитражного суда Московского округа от 27.04.2022, в удовлетворении заявления об изменении способа и порядка исполнения судебного акта отказано. В кассационной жалобе, поданной в Верховный Суд Российской Федерации, заявитель просит состоявшиеся судебные акты, ссылаясь на существенное нарушение судами норм процессуального права. В обоснование доводов жалобы заявитель указывает, на ошибочность выводов судов об отсутствии оснований для удовлетворения заявления лишь по причине неисполнения судебного акта должником.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Руководствуясь положениями статьи 324 АПК РФ, суды пришли к выводу об отсутствии оснований для удовлетворения заявления, поскольку Общество фактически заявило новые требования, которые основаны на новых доказательствах, оценка которых должна производиться по правилам рассмотрения дела по существу, а не при разрешении вопроса изменения порядка и способа исполнения решения суда. Фактически истец просит взыскать с 3 ответчика убытки, понесенные истцом в связи с неисполнением решения суда, что не соответствует части 1 статьи 324 АПК РФ.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«ВК Комфорт»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