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«Рыбинсккабель СП» обратилось в суд с заявлением о признании общества «Позитрон» несостоятельным (банкротом) по упрощенной процедуре отсутствующего должника. Решением Арбитражного суда города Москвы от 26.10.2021, оставленным без изменения постановлениями Девятого арбитражного апелляционного суда от 16.03.2022 и Арбитражного суда Московского округа от 26.05.2022, заявление удовлетворено и, в том числе утверждён конкурсный управляющий должником – Цветкова Елена Антоновна с установлением вознаграждения в соответствии с Законом. В кассационной жалобе, поданной в Верховный Суд Российской Федерации, заявитель просит изменить указанные судебные акты в части определения вознаграждения конкурсного управляющего, установив размер единовременного вознаграждения в 30 000 рублей. Жалоба изучена в пределах изложенных в ней доводов.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2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«Рыбинсккабель СП»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