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28.02.2022 заявление кредитора признано обоснованным; в отношении должника введена процедура реструктуризации долгов; требование общества «Агрохим-Авиа» в размере 275 200 рублей основного долга включено в третью очередь реестра, требование в размере 626 872 рублей 60 копеек пеней учтено отдельно как подлежащее погашению после основной суммы задолженности и процентов; назначен финансовый управляющий. Пятнадцатый арбитражный апелляционный суд постановлением от 27.04.2021 изменил определение от 28.02.2022 в части размера требований кредитора, включив в третью очередь реестра требование размере 275 200 рублей основного долга и 1 098 780 рублей 60 копеек пеней, подлежащих учету отдельно. Арбитражный суд Северо-Кавказского округа постановлением от 30.06.2022 постановление апелляционного суда от 27.04.2022 оставил без изменения. В кассационной жалобе ФИО1 просит об отмене судебных актов вследствие наличия задолженности менее установленной законом суммы и неуменьшения неустойки апелляционным судом.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апелляционного и окружного судов об обоснованности заявления о банкротстве должника и подлежащей включению в реестр задолженности основаны на представленных доказательствах и соответствуют статьям 213.3 , 213.5 , 213.6 Федерального закона от 26.10.2002 № 127-ФЗ «О несостоятельности (банкротстве)», статье 333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№26 по РО (подробнее) ООО "Агрохим-Авиа" (подробнее) ООО "Демокрит" (подробнее) ПАО "Акционерный коммерческий банк содействия коммерции и бизнесу" (подробнее) ПАО "Сбербанк России" (подробнее) Ответчики: ИП Дворянинов Виктор (подробнее) ИП Дворянинов Виктор Владимирович (подробнее) Иные лица: НП "Межрегиональная Северо-Кавказская саморегулируемая организация профессиональных арбитражных управляющих "Содружество" (подробнее) Судьи дела: Ксенофонтова Н.А.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