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внешний управляющий Кравченко М.М. обратился в суд с заявлением о привлечении публичного акционерного общества «Крайинвестбанк» (далее – общество «Крайинвестбанк»), Мамия Адгема Байзетовича, Ганночка Юрия Юрьевича, акционерного общества «Кубанская управляющая компания» (далее – общество «Кубанская управляющая компания») и администрации Краснодарского края к субсидиарной ответственности по обязательствам должника. Общество «Крайинвестбанк» реорганизовано путём присоединения к обществу «РНКБ», на основании ходатайства которого о процессуальном правопреемстве судом произведена замена ответчика - общества «Крайинвестбанк» на общество «РНКБ». Определением Арбитражного суда Краснодарского края от 15.09.2021, оставленным без изменения постановлениями Девятого арбитражного апелляционного суда от 16.02.2022 и Арбитражного суда Московского округа от 26.05.2022, признанно доказанным наличие оснований для привлечения Ганночка Ю.Ю., общества «РНКБ» и общества «Кубанская управляющая компания» к субсидиарной ответственности по обязательствам должника, 2 приостановлено производство в части определения размера субсидиарной ответственности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в части разрешения вопроса о привлечении банка «РНКБ» к субсидиарной ответственности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4 статьи 10 Федерального закона от 26.10.2002 № 127-ФЗ «О несостоятельности (банкротстве)» (в соответствующей редакции), пришли к выводу о наличии оснований для удовлетворения требований к обществу «РНКБ», поскольку его правопредшественником – обществом «Крайинвестбанк» была создана схема по координации действий, осуществлению контроля за деятельностью, фиксированием и расходованием денежных средств, нацеленная во вред должнику и его кредиторам.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«Российский Национальный Коммерческий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