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взыскании с должника 400 000 рублей задолженности по договору от 27.09.2017 № 02-09- 2017, одновременно заявив ходатайство о восстановлении пропущенного процессуального срока на обращение с заявлением о взыскании судебных расходов. Определением Арбитражного суда Курской области от 09.12.2021, оставленным без изменения постановлениями Девятнадцатого арбитражного апелляционного суда от 18.03.2022 и Арбитражного суда Центрального округа от 12.05.2022, отказано в удовлетворении ходатайства о восстановлении срока, заявление о взыскании судебных расходов возвращено. В кассационной жалобе, поданной в Верховный Суд Российской Федерации, заявитель просит отменить названные судебные акты и направить вопрос о принятии заявления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суд первой инстанции, руководствуясь положениями статей 110 , 112 , 115 и 117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заявления. Проверяя обоснованность возврата заявления, суды апелляционной инстанции и округа не установили нарушений норм процессуального права,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«Оценка и консалтинг»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"ТСК-2000" (подробнее) Ответчики: ОАО "Курскгидромеханизация" (подробнее) Иные лица: Департамент природных рисурсов и экологии Брянской области (подробнее) ИФНС по городу Курску (подробнее) Ленинский районный суд (подробнее) НП СРО "Содействие" (подробнее) ООО "Нерудные материалы" (подробнее) ООО "Экском"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