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Баковской Екатерине Евгеньевне срок подачи кассационной жалобы на постановление Четырнадцатого арбитражного апелляционного суда от 21.03.2022 и постановление Арбитражного суда Северо-Западного округа от 20.06.2022 по делу № А05-1905/2020 Арбитражного суда Архангельской области. Судья Верховного Суда Н.А. Ксенофонтова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