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16.12.2021 завершена процедура реализации имущества гражданки Акжановой Алмы Алписбаевны и она освобождена от дальнейшего исполнения требований кредиторов, за исключением требований кредиторов, предусмотренных пунктом 5 статьи 213.28 Федерального закона от 26.10.2002 № 127-ФЗ «О несостоятельности (банкротстве)», а также требований, о наличии которых кредиторы не знали и не должны были знать к моменту принятия определения о завершении реализации имущества гражданина. Постановлением Восьмого арбитражного апелляционного суда от 02.03.2022 определение суда первой инстанции оставлено без изменения. Арбитражный суд Западно-Сибирского округа постановлением от 19.05.2022 указанные судебные акты оставил без изменения. ООО «НБК» обратилось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 перед кредитором,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