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государственная корпорация развития «ВЭБ.РФ» обратилась в суд с заявлением об освобождении Богдановой Г.Н. от исполнения обязанностей конкурсного управляющего должником и об утверждении конкурсного управляющего должника из числа членов саморегулируемой организации арбитражных управляющих «Развитие». Определением Арбитражного суда города Москвы от 20.10.2021, оставленным без изменения постановлением Девятого арбитражного апелляционного суда от 14.12.2021, отказано в удовлетворении заявления. Постановление Арбитражного суда Московского округа от 25.05.2022 прекращено производство по жалобе Башкатова А.А., отменены вышеуказанные судебные акты, Богданова Г.Н. освобождена от исполнения обязанностей, вопрос об утверждении нового конкурсного управляющего должником направлен на новое рассмотрение в Арбитражный суд города Москвы. 2 В кассационных жалобах, поданных в Верховный Суд Российской Федерации, заявители просят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освобождая Богданову Г.Н. от исполнения обязанностей конкурсного управляющего должником, суд округа, руководствуясь положениями статей 19, 20.2, 37, 45 и 144 Федерального закона от 26.10.2002 № 127-ФЗ «О несостоятельности (банкротстве)», позицией, изложенной в пункте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от 20.12.2016, исходил из необходимости обеспечить независимость и беспристрастность в работе арбитражного управляющего, указав, что кандидатура Богдановой Г.Н. утверждена вследствие голосования аффилированных с должником кредиторов за саморегулируемую организацию арбитражных управляющих.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части обжалования Богдановой Г.Н. постановления суда округа в части прекращения производства по жалобе Башкатова А.А. производство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части 1 статьи 291.1 Арбитражного процессуального кодекса Российской Федерации, так как обжалуемый судебный акт в указанной 3 части не был предметом рассмотрения в суде кассационной инстанции в порядке статьи 291 Арбитражного процессуального кодекса Российской Федерации. В резолютивной части обжалуемого судебного акта суда округа надлежащим образом разъяснён срок и порядок обжалования.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«НГДУ «Приволжский» и арбитражному управляющему Богдановой Галине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постановление Арбитражного суда Московского округа от 25.05.2022 по делу № А40-122093/2018 Арбитражного суда города Москвы по существу обособленного спора. Прекратить производство по кассационной жалобе арбитражного управляющего Богдановой Галины Николаевны в части обжалования постановления Арбитражного суда Московского округа от 25.05.2022 по делу № А40-122093/2018 Арбитражного суда города Москвы в части прекращения производства по кассационной жалобе Башкатова А.А.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