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налоговая служба в лице ИФНС России № 21 по городу Москве обратилась в Арбитражный суд города Москвы суд с заявлением о признании индивидуального предпринимателя Смирновой Т.Н. несостоятельной (банкротом). Определением Арбитражного суда города Москвы от 08.12.2021 заявление уполномоченного органа признано обоснованным, в отношении ИП Смирновой Т.Н. введена процедура реструктуризации долгов гражданина, признано обоснованным и включено в третью очередь реестра требований кредиторов должника требование ФНС России в размере 1 300 201 рубля 44 копеек - основной долг, 387 582 рублей 25 копеек - пени, с учетом положений пункта 3 статьи 137 Федерального закона от 26.10.2002 № 127-ФЗ «О несостоятельности (банкротстве)» (далее - Закон о банкротстве). Постановлением Девятого арбитражного апелляционного суда от 02.02.2022 определение суда первой инстанции оставлено без изменения. Арбитражный суд Московского округа постановлением от 09.06.2022 указанные судебные акты оставил без изменения. ИП Смирнова Т.Н.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судебных актов суды, руководствуясь пунктом 2 статьи 213.3, статьей 213.5, пунктом 2 статьи 213.6 Закона о банкротстве, статьями 46, 47 Налогового кодекса Российской Федерации, разъяснениями, изложенными в пункте 11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установив, что задолженность по обязательным платежам подтверждена документально, в том числе вступившими в законную силу судебными актами, возможность принудительного взыскания данных обязательных платежей не утрачена, признали заявление уполномоченного органа о признании должника несостоятельным (банкротом) обоснованным, ввели в отношении должника процедуру реструктуризации долгов гражданина и включили требование в реестр требований кредиторов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