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Сатонина Е.Н. подает кассационную жалобу на судебные акты, принятые в деле о ее банкротстве по заявлению о разрешении разногласий, и просит о приостановлении исполнения определения от 05.04.2022, ссылаясь на невозможность поворота исполнения в случае отмены этого судебного акта. Суд не усматривает условий, требуемых частью 3 статьи 291.6 Арбитражного процессуального кодекса Российской Федерации для приостановления исполнения определения, поэтому отказывает в нем.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Сатониной Е.Н. о приостановлении исполнения определения Арбитражного суда Орловской области от 05.04.2022 по делу № А48-8178/2020.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