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26.12.2017, оставленным без изменения постановлениями судов апелляционной инстанции от 20.04.2018 и округа от 03.07.2018, оспариваемый договор признан недействительным, в качестве последствий недействительности сделки с ФИО1 в пользу должника взысканы денежные средства в сумме 1 571 673 руб.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По результатам изучения материалов дела и доводов кассационной жалобы суд приходит к выводу о наличии оснований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установлено судами, 08.08.2016 между ФИО1 (покупателем) и должником (продавцом) заключен договор, по условиям которого продавец произвел отчуждение в пользу покупателя квартиры общей площадью 70 кв.м, расположенной по адресу: Ненецкий автономный округ, &lt;...&gt;. Стороны согласовали цену квартиры в размере 3 890 000 руб. Согласно заключению, сделанному в рамках проведения судебной экспертизы по настоящему обособленному спору, рыночная цена квартиры на момент ее продажи составляла 5 461 673 руб. Разрешая спор, суды исходили из того, что оспариваемая сделка совершена в пределах одного года до возбуждения дела о банкротстве должника (30.03.2017) при неравноценном встречном исполнении со стороны покупателя, в связи с чем на основании положений пункта 1 статьи 61.2 Федерального закона от 26.10.2002 № 127-ФЗ «О несостоятельности (банкротстве)» (далее – Закон о банкротстве) признали ее недействительной. При этом суды, сославшись на положения статьи 167 Гражданского кодекса Российской Федерации и статьи 61.6 Закона о банкротстве, применили реституцию в виде взыскания с ответчика разницы между рыночной стоимостью квартиры и той ценой, которая была согласована сторонами в договоре (1 571 673 руб.). Выражая несогласие с обжалуемыми судебными актами, ФИО1 ссылается на то, что спорная квартира была приобретена, в том числе на кредитные средства ПАО «Сбербанк России» и средства материнского капитала. При получении кредита в банке производилась оценка квартиры, и согласно отчету ее стоимость составляла 3 850 000 руб. Названные доводы заслуживают внимания, в связи с чем жалобу заявителя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статьями 184 , пунктом 2 части 7 статьи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ФИО1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11.02.2019 на 10 часов 00 минут (время московское) в помещении суда по адресу: г. Москва, улица Поварская, дом 15, зал № 3048 (подъезд 5). Судья Верховного Суда Букина И.А. Российской Федерации Суд: Верховный Суд РФ (подробнее) Иные лица: Администрация муниципального района "Заполярный район" (подробнее) АО "КОНЦЕРН "ПОИСК" (подробнее) АССОЦИАЦИЯ "НАЦИОНАЛЬНАЯ ОРГАНИЗАЦИЯ АРБИТРАЖНЫХ УПРАВЛЯЮЩИХ" (подробнее) ГУ Управление по вопросам миграции МВД России по Москве ЦАСР (подробнее) ЗАО "Транс-Строй" (подробнее) ИП Галышев И.Б. (подробнее) ИФНС №9 (подробнее) к/у Захаров А.Н (подробнее) Ликвидатор Харцызов С.А. (подробнее) ОФМС России по Ненецкому автономному округу (подробнее) ПОЧТА РОССИИ (подробнее) Последние документы по делу: Определение от 17 мая 2019 г. по делу № А40-54535/2017 Определение от 15 февраля 2019 г. по делу № А40-54535/2017 Резолютивная часть постановления от 11 февраля 2019 г. по делу № А40-54535/2017 Определение от 24 декабря 2018 г. по делу № А40-54535/2017 Показать все документы по этому делу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