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13.07.2021 Шупиков Владислав Викторович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Кровяков Константин Анатольевич. Определением Арбитражного суда Саратовской области от 07.12.2021 завершена процедура реализации имущества должника, к должнику применено правило об освобождении от дальнейшего исполнения обязательств перед кредиторами, в том числе требований кредиторов, не заявленных при введении реализации имущества гражданина. Постановлением Двенадцатого арбитражного апелляционного суда от 02.03.2022 определение суда первой инстанции оставлено без изменения. Арбитражный суд Поволжского округа постановлением от 20.05.2022 указанные судебные акты оставил без изменения. ООО «НБК»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2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отсутствие обстоятельств, препятствующих применению в отношении должника правила об освобождении от дальнейшего исполнения требований кредиторов, не установив в действиях должника недобросовестного поведения, умышленного уклонения от исполнения обязательств перед кредиторами,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