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отсутствуют, заявленное ходатайство о приостановлении исполнения судебного акта на основании части 3 статьи 2916 Арбитражного процессуального кодекса Российской Федерации не подлежит удовлетворению. Руководствуясь статьями 2916, 2918 Арбитражного процессуального кодекса Российской Федерации, судья Верховного Суда Российской Федерации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«Исправительная колония № 2 Управления Федеральной службы исполнения наказаний по Тюменской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