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из обжалуемых заявителем судебных актов является постановление суда округа, принятое и вступившее в законную силу 28.04.2022. Настоящая кассационная жалоба подана в Верховный Суд Российской Федерации 19.08.2022, то есть с пропуском срока, установленного частью 1 статьи 291.2 АПК РФ .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2 статьи 117 АПК РФ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Письмом Верховного Суда Российской Федерации от 04.07.2022 первоначально поданная заявителем кассационная жалоба возвращена без рассмотрения по существу на основании пункта 1 части 1 статьи 291.5 АПК РФ , поскольку в нарушение части 1 статьи 291.3 АПК РФ кассационная жалоба не подписана заявителем. Управление повторно обратилось с кассационной жалобой в Верховный Суд Российской Федерации. Письмом Верховного Суда Российской Федерации от 25.07.2022 кассационная жалоба возвращена без рассмотрения по существу на основании пункта 3 части 1 статьи 291.5 АПК РФ в связи с пропуском срока и отсутствием ходатайства о его восстановлении. Вновь обратившись в Верховный Суд Российской Федерации с кассационной жалобой, управление ходатайствует о восстановлении пропущенного срока. В обоснование ходатайства о восстановлении пропущенного срока заявитель ссылается на устранение недостатков, связанных с возвращением жалобы. Рассмотрев ходатайство о восстановлении срока, судья Верховного Суда Российской Федерации не находит оснований для его удовлетворения. Обращение в Верховный Суд Российской Федерации с заявлением, не соответствующим требованиям арбитражного процессуального законодательства, не может считаться надлежащим обращением. Поэтому возвращение заявления, имеющего недостатки, и пропуск заявителем по этой причине установленных арбитражным процессуальным законодательством сроков на подачу повторной кассационной жалобы не могут являться основанием для изменения порядка исчисления процессуального срока на подачу такого заявления. Нарушение порядка подачи кассационной жалобы и его последующее устранение не является уважительной причиной и не может служить самостоятельным основанием к восстановлению пропущенного процессуального срока. Согласно части 2 статьи 9 АПК РФ лица, участвующие в деле, несут риск наступления последствий совершения (несовершения) ими процессуальных действий. Кассационная жалоба, поданная по истечении срока, установленного частями 1 и 2 статьи 291.2 АПК РФ , возвращается без рассмотрения по существу в случае, если в восстановлении пропущенного срока отказано (часть 3 пункта 1 статьи 291.5 Кодекса). Руководствуясь статьями 117 , 184 , 185 ,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Приамурского межрегионального управления Федеральной службы по надзору в сфере природопользования о восстановлении пропущенного процессуального срока на подачу кассационной жалобы отказать, кассационную жалобу возвратить заявителю. Судья Верховного Суда Российской Федерации Борисова Е.Е. Суд: Верховный Суд РФ (подробнее) Истцы: Приамурское межрегиональное управление Росприроднадзора (подробнее) Ответчики: ООО "Три П" (подробнее) Иные лица: Амурская бассейновая природоохранная прокуратура (подробнее) Арбитражный суд Дальневосточного округа (718/21 1 т, 3912/12 2т) (подробнее) Межрайонная ИФНС России №1 по Амурской области (подробнее) Министерство природных ресурсов Амурской области (подробнее) ФГБУ "Центр лабораторного анализа и технических измерений по Дальневосточному Федеральному округу " филиал "ЦЛАТИ по Амурской области" (подробнее) Федеральная служба по надзору в сфере природопользования (подробнее) Шестой арбитражный апелляционный суд (718/21 4т, 3017/21 1т)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