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соответствии с пунктом 8 статьи 391 Налогового кодекса Российской Федерации (в редакции Федерального закона от 29.11.2014 № 379-ФЗ) до 1 января года, следующего за годом утверждения на территориях Республики Крым и города федерального значения Севастополя результатов массовой кадастровой оценки земельных участков, налоговая база в отношении земельных участков, расположенных на территориях указанных субъектов Российской Федерации, определяется на основе нормативной цены земли, установленной на 1 января соответствующего налогового периода органами исполнительной власти Республики Крым и города федерального значения Севастополя. При рассмотрении спора судами установлено, что нормативная цена принадлежащего обществу земельного участка определена Управлением государственной регистрации права и кадастра Севастополя в размере 988 600 262 рублей, соответствующие сведения внесены в Единый государственный реестр недвижимости 22.12.2016 и в 2017 году не изменялись. Правомерность определения нормативной цены земельного участка подтверждена вступившим в законную силу решением суда общей юрисдикции по делу №3а-65/2020. С учетом установленных обстоятельств суды трех инстанций пришли к выводу о наличии у налогового органа правовых оснований для начисления обществу 9 490 562 рублей земельного налога за 2017 год, соответствующих пеней и штрафа. Дело рассмотрено судами полно и всесторонне, нормы материального права по отношению к установленным фактическим обстоятельствам спора применены правильно, нарушений требований процессуального законодательства не выявлено.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«Туристская гостиница им. Мокроусова»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"Туристская гостиница им. Мокроусова" (подробнее) Иные лица: Межрегиональная инспекция Федеральной налоговой службы по Южному федеральному округу (подробнее) Управление государственной регистрации права и кадастра Севастополя (подробнее) Управление Федеральной налоговой службы России по г. Севастополю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