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«ЯППИ» обратилось в Арбитражный суд Курской области с иском о взыскании с ИП ФИО1 800 000 рублей убытков, причиненных повреждением и утратой груза. К участию в деле в качестве третьего лица, не заявляющего самостоятельных требований относительно предмета спора, привлечен ФИО2. Решением Арбитражного суда Курской области от 20.10.2021 иск удовлетворен. Постановлением Девятнадцатого арбитражного апелляционного суда от 28.02.2022 решение суда первой инстанции отменено и в удовлетворении иска отказано. Арбитражный суд Центрального округа постановлением от 30.05.2022 постановление суда апелляционной инстанции оставил без изменения. ООО «ЯППИ» обратилось в Судебную коллегию Верховного Суда Российской Федерации с кассационной жалобой на принятые по делу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не представлены доказательства согласования существенных условий спорной перевозки между истцом и ответчиком, факт принятия спорного груза к перевозке ответчиком не подтвержден, доказательства, подтверждающие, что водитель при осуществлении спорной перевозки действовал от имени ответчика, отсутствуют, руководствуясь положениями статей 15 , 393 , 401 , 784 , 785 , 793 , 796 Гражданского кодекса Российской Федерации, Федерального закона от 08.11.2007 № 259-ФЗ «Устав автомобильного транспорта и городского наземного электрического транспорта», разъяснениями, изложенными в постановлении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суды апелляционной и кассационной инстанций пришли к выводу об отсутствии оснований для удовлетворения иска.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"ЯППИ" (подробнее) Ответчики: ИП Бакаушин Игорь Андреевич (подробнее) Иные лица: Арнбитражный суд Центрального округа (подробнее) Девятнадцатый арбитражный апелляционный суд (подробнее) ИФНС России по г. Курску (подробнее) Отдел адресно-справочной работы УВД Управления МВД России по Курской области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