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«Бюро кадастра объектов недвижимости» (далее – общество) обратилось в Арбитражный суд Ярославской области с иском к Управлению муниципального имущества, градостроительства и земельных отношений Администрации Угличского муниципального района (далее – управление) о взыскании 71 000 рублей долга по оплате работ, выполненных по контракту от 11.12.2017 № 57. Решением Арбитражного суда Ярославской области от 13.09.2021, оставленным без изменения постановлением Второго арбитражного апелляционного суда от 08.12.2021, требования общества удовлетворены. Арбитражный суд Волго-Вятского округа постановлением от 26.04.2022 оставил без изменения решение суда первой инстанции и постановление суда апелляционной инстанции. Управление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18.07.2022 были истребованы материалы дела из Арбитражного суда Ярославской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установив, что управление направило обществу по электронной почте предложение о проведении работ по технической инвентаризации объектов недвижимости, а в дальнейшем направило обществу контракт от 11.12.2017 № 57, по условиям которого исполнитель обязуется оказать услуги по технической инвентаризации объекта с изготовлением технической документации, срок оказания услуг и стоимость услуг определены в условиях контракта, и общество исполнило обязательства по контракту, направив в управление акт сдачи-приемки (акт оказанных услуг) по состоянию на 26.12.2017, а результат выполненных работ передан управлению в установленном порядке,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принимая во внимание соблюдение требований части 15 статьи 34 Закона № 44-ФЗ, суды пришли к выводу, что между сторонами сложились фактические отношения по договору подряда.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признав доказанным факт выполнения обществом работ и передачи их результата управлению, суды пришли к выводу о правомерности заявленных требований и удовлетворили их. Обжалуя судебные акты в Верховный Суд Российской Федерации, управление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данного дела, связанным с действиями управления по направлению обществу контракта и дальнейшей перепиской сторон по электронной почте, подтверждающих договорные отношения между сторонами, с учетом представленных доказательств, в частности выписок из Единого государственного реестра недвижимости, отчетов о выполненных работах, подтверждающих факт принятия на кадастровый учет объектов, перечисленных в приложении к контракту. Доказательств того, что спорные работы выполнены не обществом, а иным лицом управление не представило. Ссылки управления на несогласованность условий сделки отклонены судами, поскольку опровергаются представленными в деле доказательствами, в том числе направленным обществу контрактом с техническим заданием к нему. Несогласие управления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управления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управлением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управления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"БЮРО КАДАСТРА ОБЪЕКТОВ НЕДВИЖИМОСТИ" (подробнее) Ответчики: Управление муниципального имущества, градостроительства и земельных отношений Администрации Угличского муниципального района (подробнее) Иные лица: Филиал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 по ЯО"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