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01.07.2021, оставленным без изменения постановлением Девятого арбитражного апелляционного суда от 08.09.2021 и постановлением Арбитражного суда Московского округа от 21.12.2021, признано обоснованным заявление Федеральной налоговой службы в лице Инспекции Федеральной налоговой службы № 21 по г. Москве (кредитор) о признании Рехвиашвили Р.Е. банкротом, введена процедура реструктуризации долгов, требования налогового органа включены во вторую и третью очереди реестра, утвержден финансовый управляющий. В кассационной жалобе Рехвиашвили Р.Е. просит об отмене судебных актов, ссылаясь на неверное применение норм права, ненадлежащую оценку обстоятельств, неверное определение размера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представленных доказательствах и соответствуют статьям 213.3, 213.5, 213.6 Федерального закона от 26.10.2002 № 127-ФЗ «О несостоятельности (банкротстве)». Изложенные в жалобе возражения являлись предметом рассмотрения судов и получили надлежащую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Рехвиашвили Розе Евгеновне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