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«Дельфин» (далее – общество) обратилось в Арбитражный суд Калининградской области с заявлением к Межрайонной инспекции Федеральной налоговой службы № 9 по г. Калининграду (далее – инспекция) о признании недействительным решения от 03.07.2020 № 3661 в части доначисления 55 315 970 рублей налога на прибыль, начисления 15 827 222 рублей пеней и 22 126 388 рублей штрафа. Решением Арбитражного суда Калининградской области от 18.08.2021, оставленным без изменения постановлением Тринадцатого арбитражного апелляционного суда от 22.11.2021, обществу отказано в удовлетворении заявления. 2 Арбитражный суд Северо-Западного округа постановлением от 17.03.2022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19.07.2022 были истребованы материалы дела из Арбитражного суда Калининградской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хозяйственные операции общества по приобретению товаров у обществ с ограниченной ответственность «Чибис», «Лира», «Опт Торг», «Трансторг» и «Фэнси», а также по дальнейшей реализации обществом этих товаров в адрес оптовых покупателей не отвечают признакам реальности и направлены на получение необоснованной налоговой выгоды, руководствуясь положениями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суды признали правомерным решение инспекции в оспариваемой части.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3 взаимосвязи,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конкретным установленным фактическим обстоятельствам дела. Произведенный инспекцией расчет налоговых обязательств общества проверен судами и признан правильным. Нарушений порядка проведения проверки и процедуры вынесения инспекцией оспариваемого решения, которые в силу пункта 14 статьи 101 Налогового кодекса Российской Федерации могли бы повлечь за собой признание решения незаконным,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