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Свердловской области от 10.12.2020 по делу № А60-39474/2018 и постановление Арбитражного суда Уральского округа от 16.06.2021 по тому же делу восстановить. Судья Верховного Суда Российской Федерации Е.Н. Зарубина Суд: Верховный Суд РФ (подробнее) Истцы: Ассоциация Арбитражных управляющих "Содружество" (подробнее) Нотариус города Екатеринбурга Окуница Виталий Олегович (подробнее) ООО БЮРО СТРОИТЕЛЬНОЙ ЭКСПЕРТИЗЫ "ГАРАНТИЯ" (подробнее) ПАО "Уральский банк реконструкции и развития" (подробнее) Ответчики: ТЕРРИТОРИАЛЬНЫЙ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ПО ВЕРХ-ИСЕТСКОМУ РАЙОНУ ГОРОДА ЕКАТЕРИНБУРГА (подробнее) Иные лица: ГУ Управление по вопросам миграции МВД России по Свердловской области, отдел адресно-справочной работы (подробнее) Нотариальная палата Свердловской области (Нотариусу Окунице Виталию Олеговичу) (подробнее) НП "Центр финансового оздоровления предприятий агропромышленного комплекса" (подробнее) Отдел опеки и попечительства Верх-Исетского района Администрации г. Екатеринбурга (подробнее) Союз "Саморегулируемая организация "Гильдия арбитражных управляющих"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