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определении Верховного Суда Российской Федерации, вынесенного по результатам рассмотрения кассационной жалобы на определение Арбитражного суда города Москвы от 11.03.2020, постановление Девятого арбитражного апелляционного суда от 10.07.2020 и постановление Арбитражного суда Московского округа от 05.11.2020 по делу № А40-305733/2018, допущена опечатка во вводной и описательной частях в указании подателя кассационной жалобы: вместо должника ошибочно указан финансовый управляющий его имуществом. Поскольку исправление указанной опечатки не влияет на существо вынесенного определения и не изменяет его содержания, она подлежит исправлению в соответствии с частью 4 статьи 184 , частью 3 статьи 179 Арбитражного процессуального кодекса Российской Федерации. Учитывая изложенное и руководствуясь статьями 184 , 179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опечатку, допущенную в указании подателя кассационной жалобы в тексте определения Верховного Суда Российской Федерации от 01.03.2021 № 305-ЭС21-76: вместо «финансовый управляющий ФИО2» следует читать «Козадаев Станислав Вячеславович». Судья Верховного Суда И.В. Разумов Российской Федерации Суд: Верховный Суд РФ (подробнее) Истцы: АО АКЦИОНЕРНЫЙ КОММЕРЧЕСКИЙ БАНК "ПЕРЕСВЕТ" (подробнее) ИФНС России №21 по г.Москве (подробнее) ПАО "Сбербанк России" (подробнее) ф/у Козадаева Станислава Вячеслава Османова Венера Тельмановна (подробнее) Иные лица: Арбитражный суд г. Москвы (подробнее) УМВД России по Дмитровскому городскому округу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