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Николаев Максим Евгеньевич обратился в суд с жалобой на неправомерные действия арбитражного управляющего, выразившиеся в привлечении специалистов адвокатского бюро города Москвы «Инсайт» и общества с ограниченной ответственностью «Мир аудита». Определением Арбитражного суда Новосибирской области от 01.11.2021, оставленным без изменения постановлениями Седьмого арбитражного апелляционного суда от 24.01.2022 и Арбитражного суда Западно-Сибирского округа от 20.05.2022, действия арбитражного управляющего признаны не соответствующими закону. В кассационной жалобе, поданной в Верховный Суд Российской Федерации, арбитражный управляющий просит отменить названные судебные акты, ссылаясь на нарушение норм материального права,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таких оснований не установлено. Разрешая спор, суды, руководствуясь статьями 20.3, 20.7 Федерального закона от 26.10.2002 № 127-ФЗ «О несостоятельности (банкротстве)», разъяснениями, данными в пункте 4 постановления Пленума Высшего Арбитражного Суда Российской Федерации от 17.12.2009 № 91 «О порядке погашения расходов по делу о банкротстве», исходили из наличия оснований для признания незаконными действий конкурсного управляющего, выразившихся в необоснованном привлечении общества «Мир аудита» и общества «Инсайт», указав, что отсутствие у арбитражного управляющего специальных знаний и невозможность лично исполнять возложенные на него обязанности не должно влечь необоснованное расходование конкурсной массы. Выводы судов соответствуют нормам права, оснований для переоценки этих выводов не имеется. Несогласие заявителя с данными выводами,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Шокареву Сергею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