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«Смоленская транспортная компания» обратилось в Арбитражный суд Нижегородской области с иском о взыскании с ООО «Регион-Транзит» 151 377 рублей 60 копеек убытков, возникших в связи с повреждением груза при перевозке, 1000 рублей штрафа за нарушение срока доставки груза и 50 000 рублей расходов по оплате услуг представителя. К участию в деле в качестве третьих лиц, не заявляющих самостоятельных требований относительно предмета спора, привлечены АО «Страховая компания «ПАРИ», ООО «ВитроСфера», ООО «АХА», ФИО1 Решением Арбитражного суда Нижегородской области от 06.09.2021 иск удовлетворен в части взыскания 151 377 рублей 60 копеек убытков и 40 000 рублей расходов по оплате услуг представителя; в удовлетворении требований в остальной части отказано; судом принят отказ от иска в части взыскания штрафа и производство по делу в указанной части прекращено. Постановлением Первого арбитражного апелляционного суда от 18.11.2021 решение суда первой инстанции оставлено без изменения. Арбитражный суд Волго-Вятского округа постановлением от 27.04.2022 указанные судебные акты оставил без изменения. ООО «Регион-Транзит»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 факт повреждения груза в процессе перевозки, отсутствие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руководствуясь положениями статей 15 , 393 , 401 , 784 , 785 , 793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требования о взыскании убытков. Разрешая вопрос о возмещении судебных расходов по оплату услуг представителя, суды, учитывая принципы разумности, соразмерности, справедливости, баланс интересов сторон, признали обоснованными и подлежащими возмещению судебные издержки в размере 40 000 рублей.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"Смоленская транспортная компания" (подробнее) Ответчики: ООО "Регион-Транзит"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