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Татарстан обратился должник с заявлением об исключении их конкурсной массы жилого дома и земельного участка. АО «Российский сельскохозяйственный банк» (далее - банк) обратилось в Арбитражный суд Республики Татарстан с заявлением о признании требования, включенного в реестр требований кредиторов должника в размере622 127 рублей 47 копеек, как обеспеченного залогом спорного жилого дома. Определением Арбитражного суда Республики Татарстан от 06.07.2020 указанные требования объединены в одно производство для совместного рассмотрения. Определением Арбитражного суда Республики Татарстан от 10.09.2020, оставленным без изменения постановлением Одиннадцатого арбитражного апелляционного суда от 12.11.2020, в удовлетворении заявлений отказано. Постановлением Арбитражного суда Поволжского округа от 01.04.2021 указанные судебные акты отменены в части отказа в удовлетворении заявления должника об исключении из конкурсной массы жилого дома; в отмененной части обособленный спор направлен на новое рассмотрение в Арбитражный суд Республики Татарстан; в остальной обжалуемой части судебные акты оставлены без изменения. При повторном рассмотрении определением Арбитражного суда Республики Татарстан от 15.10.2021 заявление об исключении имущества из конкурсной массы удовлетворено. Постановлением Одиннадцатого арбитражного апелляционного суда от 25.01.2022 определение суда первой инстанции оставлено без изменения. Арбитражный суд Поволжского округа постановлением от 06.05.2022 указанные судебные акты оставил без изменения. Финансовый управляющий ФИО2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статей 142 ,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пункте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фактических обстоятельств дела, установив, что вступившим в законную силу определением суда от 10.09.2020 в удовлетворении требования банка об установлении статуса залогового кредитора в отношении спорного жилого дома отказано в связи с пропуском срока, жилой дом является единственным пригодным для постоянного проживания помещением должника и членов его семьи, доказательств наличия в собственности указанных лиц иного пригодного для проживания недвижимого имущества не представлено, спорное жилое помещение незначительно превышает уровень, достаточный для обеспечения разумной потребности должника и членов его семьи в жилье, не является роскошным жильем.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Адресно-справочная служба по РТ г. Казань (подробнее) АО "Российский сельскохозяйственный банк "Россельхозбанк", в лице Татарстанского регионального филиала, г.Казань (подробнее) Ассоциации "Евросибирская саморегулируемая организация арбитражных управляющих" (подробнее) ЗАО "Завод металлических конструкций МеталлСтрой" (подробнее) Исполнительный комитет Пестречинского муниципального района (подробнее) Козлов Юрий Владимирович, Пестречинский район, с.Пестрецы (подробнее) К/у Насырова Лилия Габдулловна (подробнее) Межрайонная инспекция Федеральной налоговой службы №18 по РТ (подробнее) ОАО "Россельхозбанк" г.Москва (подробнее) Одиннадцатый Арбитражный апелляционный суд (подробнее) ООО "Завод металлических конструкций "МеталлСтрой", г. Казань (подробнее) отв. Козлова Татьяна Валерьевна (подробнее) Отдел адресно-справочной работы УФМС России по Рт (подробнее) Отделение Пенсионного фонда РФ по РТ (подробнее) РГУП "БТИ" (подробнее) СРО Ассоциации "Евросибирская арбитражных управляющих" (подробнее) т/л Федотова Анау Ивановна (подробнее) т/л Федотов Михаил Сергеевич (подробнее) Управление ЗАГС (подробнее) Управление Федеральной налоговой службы по РТ (подробнее) Управление Федеральной службы государственной регистрации кадастра и картографии по РТ (подробнее) УФНС России по РТ (подробнее) УФССП РФ по РТ, г.Казань (подробнее) ф/у Насырова Лилия Габдулловна (подробнее) ф/у Сергеев С.Г.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