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«Газпромбанк» (далее – Газпромбанк) обратилось в суд с заявлением о включении требования в реестр требований кредиторов должника. Определением Арбитражного суда Республики Татарстан от 22.11.2019 заявление Газпромбанка удовлетворено; его требование включено в третью очередь реестра требований кредиторов должника в размере 2 662 860 277 рублей 56 копеек основного долга, 218 134 476 рублей 38 копеек процентов за пользование кредитом, как обеспеченные залогом имущества должника по договору об ипотеке от 12.05.2014, по договорам залога имущества от 24.04.2014 и от 31.08.2018, по договору залога товаров в обороте от 31.08.2018, по договору залога имущественных прав (прав требования) от 28.12.2018. Постановлениями Одиннадцатого арбитражного апелляционного суда от 11.02.2020 и Арбитражного суда Поволжского округа от 07.07.2020 определение суда первой инстанции оставлено без изменения. В кассационной жалобе, поданной в Верховный Суд Российской Федерации, Росбанк просит отменить определение и постановления судов первой, апелляционной инстанций и округа, приняв новый судебный акт об отказе в удовлетворении заявления Газпромбанка.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Удовлетворяя заявление Газпромбанка, суды первой и апелляционной инстанций руководствовались статьями 309 , 322 , 329 , 334 , 361 – 363 , 809 , 810 , 819 Гражданского кодекса Российской Федерации, статьями 71, 100, 137, 138 Федерального закона от 26.10.2002 № 127-ФЗ «О несостоятельности (банкротстве)» и исходили из доказанности кредитором факта наличия у должника непогашенной задолженности перед Газпромбанком в заявленном размере; при этом суды не установили в поведении сторон признаков злоупотребления правом. С данными выводами согласился суд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поскольку, по сути, эти возражения сводятся к несогласию с произведенной судами первой и апелляционной инстанций оценкой обстоятельств спора.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Общество с ограниченной ответственностью "Росскат-Центр", г. Москва (подробнее) Ответчики: ООО "ТАТКАБЕЛЬ", Лаишевский район, с. Столбище (подробнее) Иные лица: АО "Лидер-Компаунд", г.Саранск (подробнее) АО "Резинекс Рус", Московская область, Ступинский район, с.Семеновское (подробнее) ООО "Идеа Групп" (подробнее) ООО "Кабельный завод "ЭКСПЕРТ-КАБЕЛЬ" (подробнее) ООО "Линдстрем", г. Санкт-Петербург (подробнее) ООО "МИП-Строй №2", г.Казань (подробнее) ООО "Предприятие производственно-технической комплектации", с.Столбище (подробнее) ООО "Татарстанская Электротехническая Компания", г.Заинск (подробнее) ООО "Тэк Би-Транс-Логистик", г. Казань (подробнее) СРО Ассоциация "КМ АУ" "Единство" (подробнее) Судьи дела: Разумов И.В.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