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Лякина Александра Анатольевича в Арбитражный суд города Санкт-Петербурга и Ленинградской области обратился финансовый управляющий с заявлением о признании недействительными сделками действий должника, направленных на перечисление заработной платы, начисленной ООО «Бауэр Технология» и АО «Статика Инжиниринг» в общем размере 9 400 370 рублей 15 копеек, на расчетный счет супруги – Лякиной М.В., и применении последствий недействительности сделки в виде взыскания с Лякиной М.В. в конкурсную массу должника спорной суммы. Определением Арбитражного суда города Санкт-Петербурга и Ленинградской области от 11.10.2021 заявление удовлетворено. Постановлением Тринадцатого арбитражного апелляционного суда от 03.02.2022 определение суда первой инстанции оставлено без изменения. Арбитражный суд Северо-Западного округа постановлением от 25.04.2022 указанные судебные акты оставил без изменения. Лякина М.В.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действия должника, направленные на перечисление заработной платы в ходе процедуры реализации имущества в обход своих счетов на банковский счет супруги, без уведомления и согласия финансового управляющего, имеют признаки злоупотребления правом, в результате которых причинен вред имущественным правам конкурсных кредиторов, руководствуясь положениями статей 213.25, 213.26 Федерального закона от 26.10.2002 № 127-ФЗ «О несостоятельности (банкротстве)», статьями 10, 168 Гражданского кодекса Российской Федерации, суды пришли к выводу о ничтожности оспариваемых сделок, взыскав перечисленные суммы с супруги должника в конкурсную массу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