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«Амкойл» (далее – Общество) обратилось в Арбитражный суд города Санкт-Петербурга и Ленинградской области с иском к ООО «Севертрансбункер» (далее – Компания) о взыскании 52 496 166 рублей 88 копеек задолженности, 32 743 642 рублей 56 копеек процентов за пользование суммой займа, 24 976 869 рублей 89 копеек неустойки. В свою очередь, Компания заявила встречные требования о признании договора процентного займа от 13.01.2011 № 13/01/11-1 (далее – Договор), с учетом дополнительных соглашений и соглашения о переводе долга от 01.22.2014, незаключенным. К участию в деле в качестве третьего лица, не заявляющего самостоятельных требований относительно предмета спора, привлечено ООО «Полартрансбункер» (далее – Фирма). Решением Арбитражного суда города Санкт-Петербурга и Ленинградской области от 21.10.2021, оставленным без изменения постановлением Тринадцатого арбитражного апелляционного суда от 24.02.2022 и постановлением Арбитражного суда Северо-Западного округа от 02.06.2022, в удовлетворении первоначального и встречного исков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 что срок исковой давности не был пропущен.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(займодавец) и Фирма (заемщик) 13.01.2011 заключили спорный Договор. Согласно пункту 1.1 Договора займодавец передает заемщику процентный заем по мере необходимости на сумму 10 000 000 рублей, а заемщик обязуется вернуть сумму займа в обусловленный срок. За время фактического пользования займом заемщик уплачивает займодавцу проценты из расчета 8,25% годовых, начисляемых на остаток задолженности (пункт 1.2 Договора). Пунктом 2.1 Договора установлено, что возврат суммы займа может происходить по желанию заемщика в течение года по частям (в рассрочку), но не позднее 31.12.2015. Дополнительным соглашением от 03.11.2011 к Договору сторонами была изменена сумма процентного займа, которая составила 20 000 000 рублей; дополнительным соглашением от 15.12.2011 к Договору сумма процентного займа была увеличена до 30 000 000 рублей. Фирма (первоначальный должник) и Компания (новый должник) 01.12.2014, с согласия Общества (займодавца), заключили соглашение о переводе долга (далее – Соглашение), согласно которому долг первоначального должника перед займодавцем, передаваемый по настоящему Соглашению новому должнику, включает в себя сумму основного долга в размере 52 496 166 рублей 88 копейку и сумму процентов за период с 01.12.2011 по 01.12.2014 в размере 7 301 392 рубля 37 копеек. Согласно пункту 2.4 Соглашения долг погашается новым должником по его выбору: единовременным платежом или в рассрочку, но не позднее 31.12.2019. Решением Арбитражного суда Мурманской области от 21.01.2020 по делу № А42-6898/2016 Общество признано несостоятельным (банкротом). 3 В ходе осуществления конкурсным управляющим своих полномочий было установлено наличие задолженности по Договору займа, в связи с чем в адрес Компании, которая приняла на себя обязательства по погашению задолженности в рамках Соглашения, было направлено требование от 19.08.2020 № АМК-57 о погашении образовавшейся задолженности. Ссылаясь на наличие задолженности, Общество обратилось в арбитражный суд с первоначальным иском. Заявляя встречные требования, Компания указала на незаключенность спорных сделок. До вынесения решения Компания заявила о пропуске Обществом срока исковой давности ; кроме того было представлено дополнительное соглашение от 01.12.2015 №1 к соглашению о переводе долга, в котором стороны указали, что в пункте 2.4 соглашения допущена техническая ошибка в отношении даты возврата долга, в связи с чем стороны договорились считать сроком возврата долга, указанного в пункте 1.3 соглашения, дату не позднее 31.12.2015. Конкурсный управляющий заявил о фальсификации доказательств, ходатайствовал о предоставлении в материалы дела подлинного дополнительного соглашения, в случае его представления-проведения судебной экспертизы. В ходе рассмотрения дела конкурсный управляющий заявил об отказе ходатайства о назначении судебной экспертизы, просил проверить заявление о фальсификации по имеющимся в деле доказательствам. Исследовав и оценив по правилам статьи 71 АПК РФ представленные доказательства, руководствуясь статьями 195, 199, 200, 391,431,434, 807-810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первоначальных и встречных требований в связи с истечением срока исковой давности. Признавая пропущенным срок исковой давности, судебные инстанции исходили из того, что Соглашение и дополнительные соглашения к нему заключены между Компанией и Фирмой, тогда как Общество стороной указанных сделок не является. Согласно пункту 8.1 Договора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 Исходя из буквального толкования условий заключенного между сторонами Договора, судами установлено, что согласованным сроком возврата заемных денежных средств по договору является дата не позднее 31.12.2015, в связи с чем продление указанного срока могло иметь место только в случае заключения об этом дополнительного соглашения между истцом и первоначальным должником, либо с новым должником. Однако подобного дополнительного соглашения между сторонами заключено не было, что сторонами не оспаривалось. Суды не нашли 4 оснований полагать, что отметка о согласовании кредитором соглашения о переводе подразумевает и соглашение об изменении срока возврата займа . При таких обстоятельствах суды признали, что Обществом пропущен срок исковой давности, поскольку он обратился в суд 16.10.2020, тогда как срок исполнения заявленного им требования наступил 31.12.2015; Компанией также пропущен срок исковой давности, в связи с тем, что она обратилась в суд только в марте 2021 года, тогда как о наличии договора займа ей было известно с даты заключения Соглашения (01.12.2014).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«Амкойл»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