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привлечении Котова Павла Борисовича, Сафонова Евгения Юрьевича, Клебанова А.В. солидарно к субсидиарной ответственности по обязательствам общества с ограниченной ответственностью «ЦПК» в размере 91 835 201 рубль 92 копейки. Определением Арбитражного суда города Москвы от 12.10.2021, оставленным без изменения постановлениями Девятого арбитражного апелляционного суда от 07.02.2022 и Арбитражного суда Московского округа от 11.04.2022, заявление удовлетворено, ответчики привлечены к субсидиарной ответственности, приостановлено рассмотрение вопроса об определении размера ответственности до окончания расчётов с кредиторами. В кассационной жалобе, поданной в Верховный Суд Российской Федерации, заявитель просит отменить указанные судебные акты и отказать в удовлетворении требований к Клебанову А.В.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статей 9, 10, 61.11 и 61.12 Федерального закона от 26.10.2002 № 127-ФЗ «О несостоятельности (банкротстве)» (в соответствующих редакциях), пришли к выводу о доказанности совокупности условий, необходимых для привлечения Клебанова А.В., являвшегося контролирующим должника лицом, к субсидиарной ответственности по обязательствам общества с ограниченной ответственностью «ЦПК», указав на неисполнение ответчиком обязанности по обращению в суд с заявлением о признании должника банкротом, а также пришли к выводу о совершении ответчиком действий, направленных на причинение вреда должнику и его кредиторам.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Клебанову Александру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