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09.08.2021, оставленным без изменения постановлением Третьего арбитражного апелляционного суда от 27.10.2021 и постановлением Арбитражного суда Восточно-Сибирского округа от 12.01.2022, в удовлетворении требований отказано. В кассационной жалобе заявитель, оспаривая принятые по делу судебные акты, ссылается на нарушение его прав и законных интересов в результате неправильного применения арбитражными судами норм права, несоответствия выводов судов фактическим обстоятельствам и имеющимся в деле доказательствам.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 если изложенные в ней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Изучив изложенные в жалобе доводы, а также принятые по делу судебные акты, судья Верховного Суда Российской Федерации приходит к выводу об отсутствии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Оценив представленные в материалы дела доказательства, руководствуясь положениями статей 45 , 46, 57 , 70 , 75 Налогового кодекса Российской Федерации, суды пришли к выводу о законности принятого налоговым органом акта ввиду отсутствия со стороны инспекции существенных нарушений при реализации процедуры взыскания недоимки по пени. При этом судебные инстанции исходили из того, что требование об уплате пени соответствует положениям законодательства о налогах и сборах и фактической налоговой обязанности учреждения перед бюджетом, рассчитанной самим налогоплательщиком в уточненных налоговых декларациях, выставлено и направлено в установленные законом сроки. Доводы учреждения о пропуске налоговым органом срока вынесения решения о взыскании пени за счет денежных средств налогоплательщика в банках оценен судами и отклонен со ссылкой на пункт 7 постановления Правительства Российской Федерации от 02.04.2020 № 409 «О мерах по обеспечению устойчивого развития экономики». Доводы кассационной жалобы были предметом рассмотрения судов и получили надлежащую правовую оценку применительно к установленным обстоятельствам спора, они не свидетельствуют о существенном нарушении судами норм материального или процессуального права и не могут быть признаны основанием для отмены обжалуемых судебных актов в кассационном порядке.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«Управление финансового обеспечения Министерства обороны Российской Федерации по Красноярскому краю, Республике Тыва и Республике Хакасия»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Т.В. Завьялова Суд: Верховный Суд РФ (подробнее) Судьи дела: Завьялова Т.В.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