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Общество в жалобе указывает, что при проведении внеплановой проверки выявлено несколько административных правонарушения, ответственность за которые предусмотрена статьей 14.48 КоАП РФ, по количеству выполненных измерений, по каждому из которых назначено самостоятельное наказание. Согласно части 5 статьи 4.4 Кодекса, введенной Федеральным законом от 26.03.2022 № 70-ФЗ,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В соответствии с частью 2 статьи 1.7 Кодекса Российской Федерации об административных правонарушениях, пунктом 33.2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пунктом 1 постановления Пленума Высшего Арбитражного Суда Российской Федерации от 22.06.2012 №37 «О некоторых вопросах, возникающих при устранении ответственности за совершение публично-правового правонарушения», после принятия закона, исключающего административную ответственность за содеянное, неисполненное (полностью или в части) к моменту устранения ответственности постановление о назначении административного наказания исполнению не подлежит. Доказательств того, что оспариваемое постановление о привлечении к административной ответственности не исполнено, с материалами кассационной жалобы не представлено, ссылок на это обстоятельство или на имеющиеся в материалах дела документы в кассационной жалобе не приведено. При этом согласно части 2 статьи 31.7 Кодекса Российской Федерации об административных правонарушениях обязанность прекратить исполнение постановления в случае признания утратившими силу закона или его положения, устанавливающих административную ответственность за содеянное, возложены на судью, орган, должностное лицо, вынесшие постановление о назначении административного наказания. Как следует из данных информационной базы Картотека арбитражных дел, определением Арбитражного суда города Москвы от 08.07.2022 принято к производству заявление общества о прекращении производства по делу № А40- 206737/2021, судебное заседание отложено на 03.10.2022. Ссылка на вступившее в законную силу решение Арбитражного суда города Москвы от 19.10.2021 по делу № А40-206840/2021, которым общество уже привлечено к административной ответственности, предусмотренной статьей 14.48 КоАП РФ, в рамках внеплановой проверки, подлежит отклонению, поскольку как следует из данных информационной базы Картотека арбитражных дел, арбитражным судом 15.07.2022 принято к производству заявление административного органа о прекращении производства по названному делу, назначено рассмотрение заявления о прекращении производства по делу на 31.08.2022. Таким образом, общество воспользовалось возможностью защитить нарушенное право иным способом.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«ЭкоСтандарт «Комплексные сервисы»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Истцы: Федеральная служба по аккредитации (подробнее) Иные лица: ОБЩЕСТВО С ОГРАНИЧЕННОЙ ОТВЕТСТВЕННОСТЬЮ "ЭКОСТАНДАРТ "КОМПЛЕКСНЫЕ СЕРВИСЫ" (подробнее) ОСП по ЦАО №3 ГУФССП России по Москве (подробнее) ОСП по ЦАО №3 УФСПП РФ по 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