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31.08.2021 заявление удовлетворено. Восьмой арбитражный апелляционный суд постановлением от 23.12.2021 отменил определение от 31.08.2021 и отказал в удовлетворении заявления. Арбитражный суд Западно-Сибирского округа постановлением от 11.04.2022 постановление апелляционного суда от 23.12.2021 оставил без изменения. В кассационной жалобе Карамнов А.В. просит об отмене судебных актов апелляционного и окружного судов, ссылаясь на неправильную оценку представленных в обоснование заявления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основываясь на представленных доказательствах, признал задолженность не отвечающей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в качестве требования к должнику.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Карамнову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