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и Центральной акцизной таможне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