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«Меркурий» (далее – Общество)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«Опытный завод № 31 ГА» (далее – Завод) о взыскании 3 200 000 рублей задолженности, 76 520 рублей пени, 100 348 рублей 72 копеек процентов за пользование чужими денежными средствами, 34 267 рублей расходов по уплате государственной пошлины. В свою очередь, Завод заявил встречные требования о признании недействительным договора аренды оборудования от 01.05.2020 № 05/20 (далее – договор аренды). Решением Арбитражного суда Московской области от 10.09.2021, оставленным без изменения постановлением Десятого арбитражного апелляционного суда от 16.11.2021 и постановлением Арбитражного суда Московского округа от 03.03.2022, первоначальный иск удовлетворен в части взыскания с Завода 3 200 000 рублей задолженности, 76 520 пени и 39 383 рублей расходов по уплате государственной пошлины; в удовлетворении остальной части первоначального иска, а также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временно исполняющий обязанности генерального директора Завода ФИО1 на дату подписания договора аренда являлся неуполномоченным лицом, поскольку на заседании совета директоров, состоявшемся 20.01.2020 и на котором рассматривался вопрос его избрания, отсутствовал кворум, так как председатель правления ФИО2 находился в момент проведения собрания в отъезде , что подтверждается штампами заграничного паспорта и электронным билетом на самолет. Оспариваемый договор аренды является сделкой с заинтересованностью, совершенной в ущерб интересам хозяйствующего субъекта. Заводу не требовалось арендованное оборудование для осуществления его основной производственной деятельности.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01.05.2020 между Обществом (арендодатель) и Заводом в лице временно исполняющего обязанности генерального директора ФИО1 (арендатор) заключен договор аренды, по условиям которого арендодатель предоставляет арендатору во временное владение и пользование оборудование на условиях, в порядке и сроки, определяемые сторонами в договоре; арендатор обязуется принять оборудование и оплатить арендную плату арендодателю, а также вернуть ему оборудование в порядке и сроки, указанные в договоре (пункт 1.1 договора). Перечень и количество предоставляемого оборудования по договору, указаны в номенклатуре (приложения к договору), являющейся неотъемлемой частью договора (пункт 1.2 договора аренды). Срок действия договора установлен сторонами с 01.05.2020 по 31.12.2021 (пункт 2.1 договора). При неуплате арендатором арендных платежей в установленные договором срок начисляются пени в размере 0,01% от просроченной суммы за каждый день просрочки (пункт 6.1 договора). Актом приема-передачи от 01.05.2020 № 2 подтверждается передача оборудования согласно приложениям № 1 и № 2 арендатору. В нарушение принятых по договору обязательств арендатор своевременно не вносил арендные платежи. Поскольку претензия с требованием оплатить задолженность оставлена без удовлетворения, Общество обратилось в арбитражный суд с первоначальным иском. В обоснование встречных требований Завод сослался на то, что временно исполняющий обязанности генерального директора ФИО1 на дату подписания договора аренда оборудования являлся неуполномоченным лицом; оспариваемый договор является сделкой с заинтересованностью, совершенной в ущерб интересам юридического лица. Исследовав и оценив по правилам статьи 71 АПК РФ представленные доказательства, руководствуясь статьями 309 , 310 , 330 , 395 , 606 , 610 , 614 , 621 Гражданского кодекса Российской Федерации (далее – Гражданский кодекс), разъяснениями, изложенными в пункте 42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первоначальный иск, исходя из доказанности передачи оборудования в аренду Заводу и отсутствия оплаты за его использование. Отказывая в удовлетворении встречных требований, суды руководствуясь статьями 173.1 , 174 , 183 Гражданского кодекса, статьями 68, 79 , 81 - 84 Федерального закона от 26.12.1995 № 208-ФЗ «Об акционерных обществах»,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разъяснениями, изложенными в постановлении Пленума Верховного Суда Российской Федерации от 26.06.2018 №27 «Об оспаривании крупных сделок и сделок, в совершении которых имеется заинтересованность», пришли к выводу о недоказанности причинения ущерба Заводу оспариваемой сделкой, а также, что другая сторона по сделке знала или должна была знать о том, что сделка являлась для Общества крупной и (или) отсутствовало надлежащее согласие на ее совершение. Отклоняя ссылку Завода о том, что арендованное оборудование не используется в основной производственной деятельности, суды указали, что это не свидетельствует о причинении арендодателю ущерба, а также не подтверждает, что данное оборудование не может применяться в каких-либо сопутствующих целях. Документов, бесспорно свидетельствующих об отсутствии целесообразности аренды оборудования, Заводом в материалы дела не представлено. В обоснование довода Завода о том, что в момент заключения договора аренды у ФИО1 отсутствовали соответствующие полномочия, так как на заседании совета директоров от 20.01.2020, на котором была одобрена кандидатура ФИО1, отсутствовал кворум по причине нахождения в отъезде председателя правления ФИО2 , заявителем в суде первой инстанции в материалы дела приобщены копия заграничного паспорта ФИО2 и копия электронного билета на самолет. Между тем , из представленной копии паспорта не усматривается, что ФИО2 20.01.2020 проходил пограничный контроль, представленная копия страницы 16 паспорта не читаема, ввиду чего суд первой инстанции обоснованно отклонил ссылки на представленный электронный билет, в котором отсутствовал год вылета пассажира. Согласно положениям статей 41 , 65 , 75 АПК РФ на стороны возложена процессуальная обязанность по доказыванию обстоятельств, на которые они ссылаются, надлежащими доказательствами. Лица, участвующие в деле, несут риск наступления последствий совершения или несовершения ими процессуальных действий (статья 9 АПК РФ ). Ввиду изложенного, исходя из фактических обстоятельств спора, а также процессуального поведения сторон, у суда первой инстанции имелись правовые основания для отказа в удовлетворении встречных требований. При апелляционном обжаловании Заводом в подтверждение утверждения об отсутствии ФИО2 на заседании совета директоров 20.01.2020 представлен в суд апелляционной инстанции ряд дополнительных доказательств, которые обосновано не были принято во внимание с учетом разъяснений, изложенных в пункте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инстанции». Кроме того, судебными инстанциями было отмечено, что сведения о ФИО1 содержались в Едином государственном реестре юридических лиц, на что обоснованно полагалось Общество при заключении спорного договора аренды.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«»Опытный завод № 31 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"Меркурий" (подробнее) Ответчики: АО "ОПЫТНЫЙ ЗАВОД №31 ГРАЖДАНСКОЙ АВИАЦИИ"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