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18.11.2020 ФИО2 признан несостоятельным (банкротом), в отношении него введена процедура реализации имущества гражданина; финансовым управляющим утвержден ФИО3. ФИО1 обратился в Арбитражный суд Свердловской области с жалобой на действия (бездействие) финансового управляющего ФИО3 и требованием об обязании финансового управляющего заключить договор купли-продажи помещения (гаражного бокса). Определением Арбитражного суда Свердловской области от 28.11.2021 в удовлетворении жалобы отказано. Постановлением Семнадцатого арбитражного апелляционного суда от 02.02.2022 определение суда первой инстанции оставлено без изменения. Арбитражный суд Уральского округа постановлением от 05.05.2022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жалобы, суды руководствовались статьями 20.3 , 60, 213.9 Федерального закона от 26.10.2002 № 127-ФЗ «О несостоятельности (банкротстве)» и исходили из того, что финансовым управляющим проведены торги по продаже спорного нежилого помещения, находящегося в общей совместной собственности супругов, сособственник должника воспользовалась преимущественным правом покупки, денежные средства внесены на счет должника, о чем победитель торгов - ФИО1 уведомлен неоднократно.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ЗАО "Райффайзенбанк" (подробнее) Межрайонная инспекция Федеральной налоговой службы №25 по Свердловской области (подробнее) Иные лица: ЗАО АССОЦИАЦИЯ НАЦИОНАЛЬНАЯ ОРГАНИЗАЦИЯ АРБИТРАЖНЫХ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