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Зайнуллина Р.М. в Арбитражный суд Республики Татарстан обратился должник с заявлением о признании недействительным решения собрания кредиторов должника, оформленного протоколом от 07.10.2021. Определением Арбитражного суда Республики Татарстан от 27.12.2021 заявление удовлетворено. Постановлением Одиннадцатого арбитражного апелляционного суда от 28.02.2022 определение суда первой инстанции отменено в части признания недействительными решений собрания кредиторов должника по первому и четвертому вопросам повестки дня и в указанной части в удовлетворении заявления должника отказано; в остальной части определение суда первой инстанции оставлено без изменения. Определением Арбитражного суда Поволжского округа от 12.04.2022 кассационная жалоба должника на постановление суда апелляционной инстанции возвращена на основании пункта 1 части 1 статьи 281 Арбитражного процессуально кодекса Российской Федерации. 2 Зайнуллин Р.М. обратился в Судебную коллегию Верховного Суда Российской Федерации с кассационной жалобой на постановление суда апелляционной инстанции, ссылаясь на существенные нарушения норм права. Письмом судьи Верховного Суда Российской Федерации от 05.07.2022 материалы обособленного спора истребованы из Арбитражного суда Республики Татарстан.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с материалами истребованного дела, не установлено. Отменяя в части определение суда первой инстанции и отказывая в этой части в удовлетворении заявления должника, суд апелляционной инстанции руководствовался положениями Федерального закона от 26.10.2002 № 127-ФЗ «О несостоятельности (банкротстве)» и правовыми позициями Конституционного Суда Российской Федерации, изложенными в постановлении от 26.04.2021 № 15-П.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