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Гука Константина Андреевича в Арбитражный суд Новосибирской области обратился финансовый управляющий имуществом должника Бочарова С.Д. с заявлением, уточненным в порядке статьи 49 Арбитражного процессуального кодекса Российской Федерации, о признании недействительным договора дарения ценных бумаг (акций), заключенного между должником и Гук Юлией Анатольевной, и применении последствий его недействительности в виде истребования в конкурсную массу из незаконного владения Бабкина Э.В. и Кондрашкова К.А. акций АО «Бердчанка», обязании АО «РТ-Регистратор», осуществляющего ведение реестра владельцев именных ценных бумаг АО «Бердчанка», зачислить на лицевой счет должника указанные акции. Определением Арбитражного суда Новосибирской области от 12.10.2021 в удовлетворении заявления отказано. Постановлением Седьмого арбитражного апелляционного суда от 08.02.2022 определение суда первой инстанции оставлено без изменения. Арбитражный суд Западно-Сибирского округа постановлением от 06.05.2022 указанные судебные акты отменил и направил обособленный спор на новое рассмотрение в Арбитражный суд Новосибирской области. Кондрашков К.А. и Бабкин Э.В. обратились в Судебную коллегию по экономическим спорам Верховного Суда Российской Федерации с 2 кассационными жалобами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жалоб, изученным по материалам, приложенным к ним, не установлено. Отменяя принятые по спору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