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Уваровой Н.П. в Арбитражный суд Московской области обратилась должник с заявлением, уточненным в порядке статьи 49 Арбитражного процессуального кодекса Российской Федерации, о признании недействительными результатов торгов, проведенных 24.05.2021, 05.02.2021 и 18.03.2021 финансовым управляющим в форме открытого аукциона в отношении недвижимого имущества должника (земельных участков и нежилого здания). К участию в споре в качестве третьих лиц, не заявляющих самостоятельных требований, привлечены Кукоба О.В. и Магомедэмиров Р.М. Определением Арбитражного суда Московской области от 27.09.2021 в удовлетворении заявления должника отказано. Постановлением Десятого арбитражного апелляционного суда от 20.12.2021 определение суда первой инстанции оставлено без изменения. Арбитражный суд Московского округа постановлением от 30.03.2022 указанные судебные акты оставил без изменения. Уварова Н.П.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2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заявления, суды руководствовались пунктом 1 статьи 61.1 Федерального закона от 26.10.2002 № 127-ФЗ «О несостоятельности (банкротстве)», пунктом 18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статьей 449 Гражданского кодекса Российской Федерации и исходили из того, что нарушений законодательства при организации и проведении оспариваемых торгов, а также нарушений прав и имущественных интересов должника и кредиторов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