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Сиражетдинова А.Ю. в Арбитражный суд города Москвы обратился должник с заявлением об отстранении финансового управляющего Пустошилова Е.Ф. от исполнения обязанностей финансового управляющего имуществом должника. Определением Арбитражного суда города Москвы от 26.10.2021 жалоба должника удовлетворена. Установив основания, предусмотренные частью 4 статьи 270 Арбитражного процессуального кодекса Российской Федерации, арбитражный суд апелляционной инстанции перешел к рассмотрению спора по правилам, установленным для рассмотрения дела в арбитражном суде первой инстанции, на основании части 6.1 статьи 268 АПК РФ и привлек к участию в споре СРОАУ Союз АУ «Возрождение». Постановлением Девятого арбитражного апелляционного суда от 22.02.2022 определение суда первой инстанции отменено, в удовлетворении заявления должника отказано. Арбитражный суд Московского округа постановлением от 29.04.2022 постановление суда апелляционной инстанции оставил без изменения. 2 Сиражетдинов А.Ю.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разрешении спора суды апелляционной и кассационной инстанций руководствовались статьями 20.3, 60 Федерального закона от 26.10.2002 № 127-ФЗ «О несостоятельности (банкротстве)», при этом судом округа, который признал обоснованными доводы должника о наличии сомнений в беспристрастности арбитражного управляющего Пустошилова Е.Ф., учтено, что определением Арбитражного суда города Москвы от 22.11.2021 финансовым управляющим имуществом должника утвержден Сидоров И.Г.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