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«ЖК Победитель» (далее – Товарищество) обратилось в Арбитражный суд города Санкт-Петербурга и Ленинградской области с иском к обществу с ограниченной ответственностью «Управляющая компания «Ремонтно-строительное управление Приморского района» (далее – Компания) о возмещении 677 561 рубля 13 копеек расходов на устранение недостатков выполненных работ по договору управления многоквартирным домом. К участию в деле в качестве третьих лиц, не заявляющих самостоятельных требований относительно предмета спора, привлечены акционерное общество «Управляющая компания «Всеволожские коммунальные системы» и акционерное общество «ГлавСтройКомплекс». Решением Арбитражного суда города Санкт-Петербурга и Ленинградской области от 20.08.2021, оставленным без изменения постановлением Тринадцатого арбитражного апелляционного суда от 22.11.2021 и постановлением Арбитражного суда Северо-Западного округа от 24.03.2022,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на ошибочность выводов об истечении срока исковой давности по заявленным требованиям, обращая внимание, что к спорным правоотношениям подлежат применению положения Закона Российской Федерации от 07.02.1992 № 2300-1 «О защите прав потребителей».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Товарищество является управляющей организацией многоквартирным жилым домом, расположенным по адресу: Санкт- Петербург, ул. Оптиков, д. 45, корп. 1 (далее – МКД). В обоснование иска Товарищество указало, что ранее МКД управляла Компания, которая своевременно не приняла меры по устранению дефектов, возникших при строительстве дома. Ссылаясь на указанные обстоятельства, Товарищество обратилось в арбитражный суд с иском о взыскании с Компании 677 561 рубля 13 копеек задолженности по возмещению затрат на устранение дефектов, выявленных истцом в момент передачи управления домом от ответчика. Исследовав и оценив по правилам статьи 71 АПК РФ представленные доказательства, руководствуясь статьями 195, 199,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статьями 135,161,162 Жилищного кодекса Российской Федерации, суды отказали в удовлетворении требований в связи с истечением срока исковой давности.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3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Товарищество 10.02.2017 было выбрано организацией, управляющий МКД, договор управления между собственниками и Компанией расторгнут 01.04.2017, в связи с чем с учетом положений части 10 статьи 162 Жилищного кодекса Российской Федерации Товарищество должно было узнать о нарушении своего права не позднее 05.04.2017, тогда как с настоящим иском обратилось в арбитражный суд только 25.02.2021. Суд кассационной инстанции также отметил, что факт передачи спорного МКД от Компании Товариществу по акту от 01.03.2008 не находится в причинно- следственной связи с моментом обнаружения возможных недостатков ,возникших при строительстве и эксплуатации жилого дома. Суды пришли к правильным выводам о том, что положения Закона Российской Федерации от 07.02.1992 № 2300-1 «О защите прав потребителей» не подлежит применению к спорным правоотношениям.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«ЖК Победитель»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