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«Сварго проджект» (далее – Общество) обратилось в Арбитражный суд города Москвы с иском о привлечении Лобарева Владимира Михайловича к субсидиарной ответственности по обязательствам ООО «Совикс Девелопмент» (далее – Компания) и взыскании 1 132 964 рублей 34 копеек. Решением Арбитражного суда города Москвы от 03.12.2021, оставленным без изменения постановлением Девятого арбитражного апелляционного суда от 03.02.2022 и постановлением Арбитражного суда Московского округа от 11.05.2022,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материалами дела подтверждены недобросовестные действия ответчика, в связи с чем имеются основания для удовлетворения требований.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02.08.2019 по делу № А40-139129/2019 с Компании в пользу ООО «Дедал-М» взыскано 1 100 000 неосновательного обогащения, 8 875 рублей 34 копейки процентов и 24 089 рублей расходов по уплате государственной пошлины. Определением от 20.03.2020 ООО «Дедал-М» в порядке процессуального правопреемства заменено на Общество в связи с заключением договора цессии от 23.12.2019. 02.07.2020 Компания прекратила свою деятельность в связи с исключением из Единого государственного реестра юридических лиц (далее – ЕГРЮЛ) по решению регистрирующего органа на основании подпункта б пункта 5 статьи 21.1 Федерального закона от 08.08.2001 № 129-ФЗ «О государственной регистрации юридических лиц и индивидуальных предпринимателей». В связи с исключением Компании из ЕГРЮЛ решение Арбитражного суда города Москвы от 02.08.2019 по делу N А40-139129/2019 исполнено не было. Ссылаясь на то, что невозможность взыскания долга с Компании стала следствием недобросовестных действий бывшего генерального директора – Лобарева В.М.,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ввиду отсутствия доказательств недобросовестности либо неразумности действий ответчика, повлекших неисполнение Компанией обязательств.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3 денежных обязательств перед кредитором, причинно-следственную связь и причинения этими действиями (бездействием) убытков. Наличие у Компании, впоследствии исключенной из ЕГРЮЛ, неисполненного обязательства, само по себе не может являться бесспорным доказательством вины ответчика, отметив, что истец, действуя разумно и добросовестно, мог заявить возражения в отношении внесения записи об исключении юридического лица из ЕГРЮЛ.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«Сварго проджект»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