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«Ютекс Ру» обратилось в Арбитражный суд Владимирской области с иском к ООО «МИР» о расторжении договора возмездного оказания услуг от 18.02.2020 № М0204-02, взыскании 1 000 000 рублей задолженности и 48 991 рубля 69 копеек процентов за пользование чужими денежными средствами. Решением Арбитражного суда Владимирской области от 06.08.2021 иск удовлетворен в части взыскания 1 000 000 рублей задолженности и 48 991 рубля 69 копеек процентов за пользование чужими денежными средствами; в удовлетворении иска в остальной части отказано. Постановлением Первого арбитражного апелляционного суда от 02.12.2021 решение суда первой инстанции оставлено без изменения. Арбитражный суд Волго-Вятского округа постановлением от 04.04.2022 указанные судебные акты оставил без изменения. ООО «МИР»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предметом договора являлось оказание услуг по организации конференции с питанием, учитывая принятые меры в связи с распространением коронавирусной инфекции, отсутствие у истца интереса в проведении мероприятия в более поздний срок, отсутствие у ответчика расходов в связи с подготовкой к мероприятию, руководствуясь положениями статей 309, 310, 401, 450, 453, 779 Гражданского кодекса Российской Федерации, суды пришли к выводу о наличии оснований для возврата перечисленного аванса в связи с наступлением обстоятельств непреодолимой силы и уплаты процентов.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