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Самарской области от 28.05.2018, оставленным без изменения постановлением Одиннадцатого арбитражного апелляционного суда от 02.08.2018 и постановлением Арбитражного суда Поволжского округа от 25.10.2018, завершена процедура реализации имущества должника, должник освобожден от дальнейшего исполнения требований кредиторов, не заявленных в ходе реализации имущества должника. В кассационной жалобе ФИО1 (кредитор) просит судебные акты отменить, ссылаясь на нарушение судами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 Суды руководствовались статьей 213.28 Федерального закона от 26.10.2002 № 127-ФЗ «О несостоятельности (банкротстве)» и исходили, в том числе из того, что фактов сокрытия или уничтожения принадлежащего должнику имущества, равно как сообщение им недостоверных сведений финансовому управляющему или кредиторам, злостного уклонения должника от погашения кредиторской задолженности, не установлено; признаков преднамеренного и фиктивного банкротства не выявлено; должник не трудоустроен, находится в отпуске по уходу за несовершеннолетним ребенком. Достаточных оснований для иных выводов заявителем не приведено. Доводы кассационной жалобы сводятся к изложению обстоятельств дела, которые были предметом исследования и оценки судов, что не свидетельствует о допущенных ими нарушениях норм материального и процессуального права. На основании изложенного,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Иные лица: ИФНС по Ленинскому району г. Самары (подробнее) Судьи дела: Самуйлов С.В.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