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Пестриковой Натальи Леонидовны финансовый управляющий Паносян В.С. обратился в Арбитражный суд Новосибирской области с заявлением о разрешении разногласий относительно использования денежных средств, вырученных от продажи предмета ипотеки, являющегося единственным пригодным для проживания должника помещением, просил часть денежных средств в размере 290 017 рублей 41 копейки направить на погашение требования Федеральной налоговой службы, текущих платежей на проведение процедуры банкротства и выплату вознаграждения финансовому управляющему. Определением Арбитражного суда Новосибирской области от 17.12.2021 разногласия разрешены путем передачи должнику всей суммы денежных средств, оставшихся после расчета с залоговым кредитором. Постановлением Седьмого арбитражного апелляционного суда от 25.02.2022 определение суда первой инстанции оставлено без изменения. Арбитражный суд Западно-Сибирского округа постановлением от 06.05.2022 указанные судебные акты оставил без изменения. Финансовый управляющий Паносян В.С. обратился в Судебную коллегию Верховного Суда Российской Федерации с кассационной жалобой на 2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исходили из того, что выручка от обращения взыскания на единственное пригодное для постоянного проживания жилое помещение должника, оставшаяся после расчетов с залоговым кредитором, должна поступить должнику для приобретения иного жилища взамен реализованного и не может быть распределена между иными кредиторами до приобретения нового жилища.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