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Гусева Юрия Викторовича в Арбитражный суд Московской области обратился финансовый управляющий его имуществом Николаев С.В. с заявлением о признании договора дарения долей в праве общей долевой собственности на земельный участок и жилой дом от 28.07.2018 между должником и Курченко О.В. недействительным и применении последствий недействительности сделки в виде возврата в конкурсную массу должника 1⁄2 долей в праве общей долевой собственности на земельный участок и жилой дом. Определением Арбитражного суда Московской области от 15.11.2021 заявление финансового управляющего удовлетворено. Постановлением Десятого арбитражного апелляционного суда от 15.02.2022 определение суда первой инстанции отменено и в удовлетворении заявления финансового управляющего отказано. Арбитражный суд Московского округа постановлением от 27.04.2022 постановление суда апелляционной инстанции отменил и оставил в силе определение суда первой инстанции. Курченко О.В. обратилась в Судебную коллегию Верховного Суда Российской Федерации с кассационной жалобой на принятые по обособленному спору определение суда первой инстанции и постановление окружного суда,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первой и кассационной инстанций исходили из доказанности наличия совокупности условий, необходимой для признания оспариваемой сделки недействительной на основании пункта 2 статьи 61.2 Федерального закона от 26.10.2002 № 127-ФЗ «О несостоятельности (банкротстве)», наличия надлежащих доказательств совершения сделки с заинтересованным лицом, в период неплатежеспособности должника, с целью причинения вреда имущественным правам кредиторов.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